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4D8" w:rsidRPr="00D91CFA" w:rsidRDefault="00B74949" w:rsidP="00B749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91C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D91CF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91CFA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B74949" w:rsidRPr="00D91CFA" w:rsidRDefault="00B74949" w:rsidP="00B749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FA">
        <w:rPr>
          <w:rFonts w:ascii="Times New Roman" w:hAnsi="Times New Roman" w:cs="Times New Roman"/>
          <w:b/>
          <w:bCs/>
          <w:sz w:val="28"/>
          <w:szCs w:val="28"/>
        </w:rPr>
        <w:t>о поступлении и расходовании финансовых и материальных средств ГКОУКО «Редькинская санаторная школа-интернат»</w:t>
      </w:r>
    </w:p>
    <w:p w:rsidR="00B74949" w:rsidRPr="00D91CFA" w:rsidRDefault="00B74949" w:rsidP="00B749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FA">
        <w:rPr>
          <w:rFonts w:ascii="Times New Roman" w:hAnsi="Times New Roman" w:cs="Times New Roman"/>
          <w:b/>
          <w:bCs/>
          <w:sz w:val="28"/>
          <w:szCs w:val="28"/>
        </w:rPr>
        <w:t>по итогам 2024 финансового года.</w:t>
      </w:r>
    </w:p>
    <w:p w:rsidR="00B74949" w:rsidRPr="00B74949" w:rsidRDefault="00B74949" w:rsidP="00B749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949" w:rsidRP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4949">
        <w:rPr>
          <w:rFonts w:ascii="Times New Roman" w:hAnsi="Times New Roman" w:cs="Times New Roman"/>
          <w:sz w:val="28"/>
          <w:szCs w:val="28"/>
        </w:rPr>
        <w:t>Учреждение на 97,7% финансируется из средств бюджета Калужской области.</w:t>
      </w:r>
    </w:p>
    <w:p w:rsidR="00B74949" w:rsidRP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4949">
        <w:rPr>
          <w:rFonts w:ascii="Times New Roman" w:hAnsi="Times New Roman" w:cs="Times New Roman"/>
          <w:sz w:val="28"/>
          <w:szCs w:val="28"/>
        </w:rPr>
        <w:t>2,3% из Федерального бюджета (классное руководство)</w:t>
      </w:r>
    </w:p>
    <w:p w:rsid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4949">
        <w:rPr>
          <w:rFonts w:ascii="Times New Roman" w:hAnsi="Times New Roman" w:cs="Times New Roman"/>
          <w:sz w:val="28"/>
          <w:szCs w:val="28"/>
        </w:rPr>
        <w:t>Для обеспечения функционирования школы-интерната в 2024 году было выделено 51144,1 тыс. руб.</w:t>
      </w:r>
    </w:p>
    <w:p w:rsid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49" w:rsidRP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49" w:rsidRP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49" w:rsidRDefault="00B74949" w:rsidP="00B749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91CF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91CFA" w:rsidRPr="00D91CF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91CFA">
        <w:rPr>
          <w:rFonts w:ascii="Times New Roman" w:hAnsi="Times New Roman" w:cs="Times New Roman"/>
          <w:b/>
          <w:bCs/>
          <w:sz w:val="28"/>
          <w:szCs w:val="28"/>
        </w:rPr>
        <w:t>Освоенные объемы бюджетного финансирования в 202</w:t>
      </w:r>
      <w:r w:rsidR="00D91CFA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D91CFA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91CFA" w:rsidRPr="00D91CFA" w:rsidRDefault="00D91CFA" w:rsidP="00B749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2760"/>
        <w:gridCol w:w="2337"/>
      </w:tblGrid>
      <w:tr w:rsidR="00B74949" w:rsidTr="00B74949">
        <w:tc>
          <w:tcPr>
            <w:tcW w:w="421" w:type="dxa"/>
          </w:tcPr>
          <w:p w:rsidR="00B74949" w:rsidRDefault="00B74949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4949" w:rsidRPr="00D91CFA" w:rsidRDefault="00D91CFA" w:rsidP="00B7494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60" w:type="dxa"/>
          </w:tcPr>
          <w:p w:rsidR="00B74949" w:rsidRPr="00D91CFA" w:rsidRDefault="00D91CFA" w:rsidP="00B7494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D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2337" w:type="dxa"/>
          </w:tcPr>
          <w:p w:rsidR="00B74949" w:rsidRPr="00D91CFA" w:rsidRDefault="00D91CFA" w:rsidP="00B7494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D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</w:t>
            </w:r>
          </w:p>
        </w:tc>
      </w:tr>
      <w:tr w:rsidR="00D91CFA" w:rsidTr="00B74949">
        <w:tc>
          <w:tcPr>
            <w:tcW w:w="421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учреждения -всего:</w:t>
            </w:r>
          </w:p>
        </w:tc>
        <w:tc>
          <w:tcPr>
            <w:tcW w:w="2760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50413,0</w:t>
            </w:r>
          </w:p>
        </w:tc>
        <w:tc>
          <w:tcPr>
            <w:tcW w:w="2337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50413,0</w:t>
            </w:r>
          </w:p>
        </w:tc>
      </w:tr>
      <w:tr w:rsidR="00D91CFA" w:rsidTr="00B74949">
        <w:tc>
          <w:tcPr>
            <w:tcW w:w="421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1CFA" w:rsidRPr="00D91CFA" w:rsidRDefault="00D91CFA" w:rsidP="00B7494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60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91CFA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949" w:rsidTr="00B74949">
        <w:tc>
          <w:tcPr>
            <w:tcW w:w="421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2760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27443,5</w:t>
            </w:r>
          </w:p>
        </w:tc>
        <w:tc>
          <w:tcPr>
            <w:tcW w:w="233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27443,5</w:t>
            </w:r>
          </w:p>
        </w:tc>
      </w:tr>
      <w:tr w:rsidR="00B74949" w:rsidTr="00B74949">
        <w:tc>
          <w:tcPr>
            <w:tcW w:w="421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на обязательное социальное страхование</w:t>
            </w:r>
          </w:p>
        </w:tc>
        <w:tc>
          <w:tcPr>
            <w:tcW w:w="2760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8244,7</w:t>
            </w:r>
          </w:p>
        </w:tc>
        <w:tc>
          <w:tcPr>
            <w:tcW w:w="233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8244,7</w:t>
            </w:r>
          </w:p>
        </w:tc>
      </w:tr>
      <w:tr w:rsidR="00B74949" w:rsidTr="00B74949">
        <w:tc>
          <w:tcPr>
            <w:tcW w:w="421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2760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172,1</w:t>
            </w:r>
          </w:p>
        </w:tc>
        <w:tc>
          <w:tcPr>
            <w:tcW w:w="233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172,1</w:t>
            </w:r>
          </w:p>
        </w:tc>
      </w:tr>
      <w:tr w:rsidR="00B74949" w:rsidTr="00B74949">
        <w:tc>
          <w:tcPr>
            <w:tcW w:w="421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2760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12328,4</w:t>
            </w:r>
          </w:p>
        </w:tc>
        <w:tc>
          <w:tcPr>
            <w:tcW w:w="233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12328,4</w:t>
            </w:r>
          </w:p>
        </w:tc>
      </w:tr>
      <w:tr w:rsidR="00B74949" w:rsidTr="00B74949">
        <w:tc>
          <w:tcPr>
            <w:tcW w:w="421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760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2224,3</w:t>
            </w:r>
          </w:p>
        </w:tc>
        <w:tc>
          <w:tcPr>
            <w:tcW w:w="2337" w:type="dxa"/>
          </w:tcPr>
          <w:p w:rsidR="00B74949" w:rsidRDefault="00D91CFA" w:rsidP="00B74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2224,3</w:t>
            </w:r>
          </w:p>
        </w:tc>
      </w:tr>
    </w:tbl>
    <w:p w:rsidR="00B74949" w:rsidRPr="00B74949" w:rsidRDefault="00B74949" w:rsidP="00B749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4949" w:rsidRPr="00B7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49"/>
    <w:rsid w:val="00B74949"/>
    <w:rsid w:val="00D91CFA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19C"/>
  <w15:chartTrackingRefBased/>
  <w15:docId w15:val="{E59CCC32-4AB6-4020-AFAC-BFE5F8F5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949"/>
    <w:pPr>
      <w:spacing w:after="0" w:line="240" w:lineRule="auto"/>
    </w:pPr>
  </w:style>
  <w:style w:type="table" w:styleId="a4">
    <w:name w:val="Table Grid"/>
    <w:basedOn w:val="a1"/>
    <w:uiPriority w:val="39"/>
    <w:rsid w:val="00B7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2025-05-30T09:10:00Z</dcterms:created>
  <dcterms:modified xsi:type="dcterms:W3CDTF">2025-05-30T09:29:00Z</dcterms:modified>
</cp:coreProperties>
</file>